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ascii="BABEL Unicode" w:hAnsi="BABEL Unicode"/>
          <w:sz w:val="32"/>
          <w:szCs w:val="32"/>
        </w:rPr>
        <w:t xml:space="preserve">Урок «Вера в жизни Александра Невского» рассчитан для учащихся </w:t>
      </w:r>
      <w:r>
        <w:rPr>
          <w:rFonts w:ascii="BABEL Unicode" w:hAnsi="BABEL Unicode"/>
          <w:sz w:val="32"/>
          <w:szCs w:val="32"/>
        </w:rPr>
        <w:t>4</w:t>
      </w:r>
      <w:r>
        <w:rPr>
          <w:rFonts w:ascii="BABEL Unicode" w:hAnsi="BABEL Unicode"/>
          <w:sz w:val="32"/>
          <w:szCs w:val="32"/>
        </w:rPr>
        <w:t xml:space="preserve"> класса. Цель - узнать, как православная вера святого князя проявлялась в его служении Отечеству. При планировании урока большое внимание уделяется организации групповой и коллективной работ. На этапе раскрытия темы учащиеся, сотрудничая в группах, находят ответы на задания после текста. Схематично направление работы представлено  в конспекте урока четырьмя блоками. В ходе учебного процесса ребята  зачитывают ответы, тем самым участвуют вместе с учителем в познании жития князя и его духовных ориентиров. Данный подход помогает формировать умение работать с текстом, способствует чувственному восприятию учебного материала. На уроке использованы музыкальное сопровождение, наглядный распечатанный материал, собирание знаменитых фраз А.Невского. Это позволяет  сделать учебный процесс  увлекательным.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BABEL Unicode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6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LibreOffice/7.0.4.2$Linux_X86_64 LibreOffice_project/00$Build-2</Application>
  <AppVersion>15.0000</AppVersion>
  <Pages>1</Pages>
  <Words>110</Words>
  <Characters>754</Characters>
  <CharactersWithSpaces>867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2021-03-28T21:43:54Z</dcterms:created>
  <dc:creator/>
  <dc:description/>
  <dc:language>ru-RU</dc:language>
  <cp:lastModifiedBy/>
  <dcterms:modified xsi:type="dcterms:W3CDTF">2021-12-09T18:30:32Z</dcterms:modified>
  <cp:revision>3</cp:revision>
  <dc:subject/>
  <dc:title/>
</cp:coreProperties>
</file>